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54232E5E" w:rsidR="0001045F" w:rsidRPr="00533DCA" w:rsidRDefault="004C6368" w:rsidP="0001045F">
      <w:pPr>
        <w:pStyle w:val="3GPPHeader"/>
        <w:spacing w:after="0"/>
        <w:rPr>
          <w:rFonts w:ascii="Arial" w:hAnsi="Arial" w:cs="Arial"/>
          <w:sz w:val="28"/>
          <w:szCs w:val="28"/>
        </w:rPr>
      </w:pPr>
      <w:r w:rsidRPr="001C7491">
        <w:rPr>
          <w:rFonts w:ascii="Arial" w:hAnsi="Arial" w:cs="Arial"/>
          <w:sz w:val="22"/>
        </w:rPr>
        <w:t>3GPP TSG RAN WG2 #10</w:t>
      </w:r>
      <w:r w:rsidR="00DE7E32" w:rsidRPr="001C7491">
        <w:rPr>
          <w:rFonts w:ascii="Arial" w:hAnsi="Arial" w:cs="Arial"/>
          <w:sz w:val="22"/>
        </w:rPr>
        <w:t>6</w:t>
      </w:r>
      <w:r w:rsidR="0001045F" w:rsidRPr="001C7491">
        <w:rPr>
          <w:rFonts w:ascii="Arial" w:hAnsi="Arial" w:cs="Arial"/>
          <w:sz w:val="22"/>
        </w:rPr>
        <w:tab/>
        <w:t xml:space="preserve"> </w:t>
      </w:r>
      <w:r w:rsidR="001D4711" w:rsidRPr="00533DCA">
        <w:rPr>
          <w:rFonts w:ascii="Arial" w:hAnsi="Arial" w:cs="Arial"/>
          <w:sz w:val="28"/>
          <w:szCs w:val="28"/>
        </w:rPr>
        <w:t>R2-1</w:t>
      </w:r>
      <w:r w:rsidR="00C70FC3" w:rsidRPr="00533DCA">
        <w:rPr>
          <w:rFonts w:ascii="Arial" w:hAnsi="Arial" w:cs="Arial"/>
          <w:sz w:val="28"/>
          <w:szCs w:val="28"/>
        </w:rPr>
        <w:t>9</w:t>
      </w:r>
      <w:r w:rsidR="00533DCA" w:rsidRPr="00533DCA">
        <w:rPr>
          <w:rFonts w:ascii="Arial" w:hAnsi="Arial" w:cs="Arial"/>
          <w:sz w:val="28"/>
          <w:szCs w:val="28"/>
        </w:rPr>
        <w:t>06680</w:t>
      </w:r>
    </w:p>
    <w:p w14:paraId="0F790150" w14:textId="42259BED" w:rsidR="0001045F" w:rsidRPr="001C7491" w:rsidRDefault="00DE7E32" w:rsidP="0001045F">
      <w:pPr>
        <w:pStyle w:val="3GPPHeader"/>
        <w:spacing w:after="0"/>
        <w:rPr>
          <w:rFonts w:ascii="Arial" w:hAnsi="Arial" w:cs="Arial"/>
          <w:sz w:val="22"/>
        </w:rPr>
      </w:pPr>
      <w:r w:rsidRPr="001C7491">
        <w:rPr>
          <w:rFonts w:ascii="Arial" w:hAnsi="Arial" w:cs="Arial"/>
          <w:sz w:val="22"/>
        </w:rPr>
        <w:t>Reno</w:t>
      </w:r>
      <w:r w:rsidR="0001045F" w:rsidRPr="001C7491">
        <w:rPr>
          <w:rFonts w:ascii="Arial" w:hAnsi="Arial" w:cs="Arial"/>
          <w:sz w:val="22"/>
        </w:rPr>
        <w:t>,</w:t>
      </w:r>
      <w:r w:rsidR="000B00BF" w:rsidRPr="001C7491">
        <w:rPr>
          <w:rFonts w:ascii="Arial" w:hAnsi="Arial" w:cs="Arial"/>
          <w:sz w:val="22"/>
        </w:rPr>
        <w:t xml:space="preserve"> </w:t>
      </w:r>
      <w:r w:rsidRPr="001C7491">
        <w:rPr>
          <w:rFonts w:ascii="Arial" w:hAnsi="Arial" w:cs="Arial"/>
          <w:sz w:val="22"/>
        </w:rPr>
        <w:t>USA</w:t>
      </w:r>
      <w:r w:rsidR="0001045F" w:rsidRPr="001C7491">
        <w:rPr>
          <w:rFonts w:ascii="Arial" w:hAnsi="Arial" w:cs="Arial"/>
          <w:sz w:val="22"/>
        </w:rPr>
        <w:t xml:space="preserve">, </w:t>
      </w:r>
      <w:r w:rsidRPr="001C7491">
        <w:rPr>
          <w:rFonts w:ascii="Arial" w:hAnsi="Arial" w:cs="Arial"/>
          <w:sz w:val="22"/>
        </w:rPr>
        <w:t>13</w:t>
      </w:r>
      <w:r w:rsidR="00E655F7" w:rsidRPr="001C7491">
        <w:rPr>
          <w:rFonts w:ascii="Arial" w:hAnsi="Arial" w:cs="Arial"/>
          <w:sz w:val="22"/>
          <w:vertAlign w:val="superscript"/>
        </w:rPr>
        <w:t>th</w:t>
      </w:r>
      <w:r w:rsidR="00E655F7" w:rsidRPr="001C7491">
        <w:rPr>
          <w:rFonts w:ascii="Arial" w:hAnsi="Arial" w:cs="Arial"/>
          <w:sz w:val="22"/>
        </w:rPr>
        <w:t xml:space="preserve"> –</w:t>
      </w:r>
      <w:r w:rsidR="009A5FB6" w:rsidRPr="001C7491">
        <w:rPr>
          <w:rFonts w:ascii="Arial" w:hAnsi="Arial" w:cs="Arial"/>
          <w:sz w:val="22"/>
        </w:rPr>
        <w:t xml:space="preserve"> </w:t>
      </w:r>
      <w:r w:rsidRPr="001C7491">
        <w:rPr>
          <w:rFonts w:ascii="Arial" w:hAnsi="Arial" w:cs="Arial"/>
          <w:sz w:val="22"/>
        </w:rPr>
        <w:t>17</w:t>
      </w:r>
      <w:r w:rsidR="00E655F7" w:rsidRPr="001C7491">
        <w:rPr>
          <w:rFonts w:ascii="Arial" w:hAnsi="Arial" w:cs="Arial"/>
          <w:sz w:val="22"/>
          <w:vertAlign w:val="superscript"/>
        </w:rPr>
        <w:t>th</w:t>
      </w:r>
      <w:r w:rsidR="00E655F7" w:rsidRPr="001C7491">
        <w:rPr>
          <w:rFonts w:ascii="Arial" w:hAnsi="Arial" w:cs="Arial"/>
          <w:sz w:val="22"/>
        </w:rPr>
        <w:t xml:space="preserve"> May</w:t>
      </w:r>
      <w:r w:rsidR="00D9382A" w:rsidRPr="001C7491">
        <w:rPr>
          <w:rFonts w:ascii="Arial" w:hAnsi="Arial" w:cs="Arial"/>
          <w:sz w:val="22"/>
        </w:rPr>
        <w:t xml:space="preserve"> </w:t>
      </w:r>
      <w:r w:rsidR="004B6A12" w:rsidRPr="001C7491">
        <w:rPr>
          <w:rFonts w:ascii="Arial" w:hAnsi="Arial" w:cs="Arial"/>
          <w:sz w:val="22"/>
        </w:rPr>
        <w:t>2019</w:t>
      </w:r>
    </w:p>
    <w:p w14:paraId="3034078C" w14:textId="77777777" w:rsidR="00120D47" w:rsidRPr="001C7491" w:rsidRDefault="00120D47" w:rsidP="00120D47">
      <w:pPr>
        <w:pStyle w:val="3GPPHeader"/>
        <w:spacing w:after="0"/>
        <w:rPr>
          <w:rFonts w:ascii="Arial" w:hAnsi="Arial" w:cs="Arial"/>
          <w:sz w:val="22"/>
        </w:rPr>
      </w:pPr>
      <w:r w:rsidRPr="001C7491">
        <w:rPr>
          <w:rFonts w:ascii="Arial" w:hAnsi="Arial" w:cs="Arial"/>
          <w:sz w:val="22"/>
        </w:rPr>
        <w:tab/>
      </w:r>
    </w:p>
    <w:p w14:paraId="552785A4" w14:textId="79F79937" w:rsidR="00D9382A" w:rsidRPr="001C7491" w:rsidRDefault="00120D47" w:rsidP="009A5FB6">
      <w:pPr>
        <w:pStyle w:val="3GPPHeader"/>
        <w:spacing w:after="120"/>
        <w:rPr>
          <w:rFonts w:ascii="Arial" w:hAnsi="Arial" w:cs="Arial"/>
          <w:b w:val="0"/>
          <w:sz w:val="22"/>
        </w:rPr>
      </w:pPr>
      <w:r w:rsidRPr="001C7491">
        <w:rPr>
          <w:rFonts w:ascii="Arial" w:hAnsi="Arial" w:cs="Arial"/>
          <w:sz w:val="22"/>
        </w:rPr>
        <w:t>Agenda Item:</w:t>
      </w:r>
      <w:r w:rsidRPr="001C7491">
        <w:rPr>
          <w:rFonts w:ascii="Arial" w:hAnsi="Arial" w:cs="Arial"/>
          <w:sz w:val="22"/>
        </w:rPr>
        <w:tab/>
      </w:r>
      <w:r w:rsidR="00306367">
        <w:rPr>
          <w:rFonts w:ascii="Arial" w:hAnsi="Arial" w:cs="Arial"/>
          <w:b w:val="0"/>
          <w:sz w:val="22"/>
        </w:rPr>
        <w:t>10.5.6</w:t>
      </w:r>
    </w:p>
    <w:p w14:paraId="72A6F8F8" w14:textId="77777777" w:rsidR="00120D47" w:rsidRPr="001C7491" w:rsidRDefault="00120D47" w:rsidP="00A611FD">
      <w:pPr>
        <w:pStyle w:val="3GPPHeader"/>
        <w:spacing w:after="120"/>
        <w:rPr>
          <w:rFonts w:ascii="Arial" w:hAnsi="Arial" w:cs="Arial"/>
          <w:b w:val="0"/>
          <w:sz w:val="22"/>
        </w:rPr>
      </w:pPr>
      <w:r w:rsidRPr="001C7491">
        <w:rPr>
          <w:rFonts w:ascii="Arial" w:hAnsi="Arial" w:cs="Arial"/>
          <w:sz w:val="22"/>
        </w:rPr>
        <w:t xml:space="preserve">Source: </w:t>
      </w:r>
      <w:r w:rsidRPr="001C7491">
        <w:rPr>
          <w:rFonts w:ascii="Arial" w:hAnsi="Arial" w:cs="Arial"/>
          <w:sz w:val="22"/>
        </w:rPr>
        <w:tab/>
      </w:r>
      <w:r w:rsidR="00EF2136" w:rsidRPr="001C7491">
        <w:rPr>
          <w:rFonts w:ascii="Arial" w:hAnsi="Arial" w:cs="Arial"/>
          <w:b w:val="0"/>
          <w:bCs/>
          <w:sz w:val="22"/>
        </w:rPr>
        <w:t>Ericsson</w:t>
      </w:r>
    </w:p>
    <w:p w14:paraId="0AAA3F14" w14:textId="0D97FEE4" w:rsidR="00120D47" w:rsidRPr="001C7491" w:rsidRDefault="00120D47" w:rsidP="00F120D3">
      <w:pPr>
        <w:pStyle w:val="3GPPHeader"/>
        <w:spacing w:after="120"/>
        <w:rPr>
          <w:rFonts w:ascii="Arial" w:hAnsi="Arial" w:cs="Arial"/>
          <w:b w:val="0"/>
          <w:bCs/>
          <w:sz w:val="22"/>
        </w:rPr>
      </w:pPr>
      <w:r w:rsidRPr="001C7491">
        <w:rPr>
          <w:rFonts w:ascii="Arial" w:hAnsi="Arial" w:cs="Arial"/>
          <w:sz w:val="22"/>
        </w:rPr>
        <w:t xml:space="preserve">Title:  </w:t>
      </w:r>
      <w:r w:rsidRPr="001C7491">
        <w:rPr>
          <w:rFonts w:ascii="Arial" w:hAnsi="Arial" w:cs="Arial"/>
          <w:sz w:val="22"/>
        </w:rPr>
        <w:tab/>
      </w:r>
      <w:r w:rsidR="00E655F7">
        <w:rPr>
          <w:rFonts w:ascii="Arial" w:hAnsi="Arial" w:cs="Arial"/>
          <w:b w:val="0"/>
          <w:sz w:val="22"/>
        </w:rPr>
        <w:t>MN-SN coordination of default (SN-terminated) DRB</w:t>
      </w:r>
    </w:p>
    <w:p w14:paraId="404294D8" w14:textId="5443D667" w:rsidR="00120D47" w:rsidRPr="001C7491" w:rsidRDefault="00120D47" w:rsidP="00120D47">
      <w:pPr>
        <w:pStyle w:val="3GPPHeader"/>
        <w:rPr>
          <w:rFonts w:ascii="Arial" w:hAnsi="Arial" w:cs="Arial"/>
          <w:b w:val="0"/>
          <w:bCs/>
          <w:sz w:val="22"/>
        </w:rPr>
      </w:pPr>
      <w:r w:rsidRPr="001C7491">
        <w:rPr>
          <w:rFonts w:ascii="Arial" w:hAnsi="Arial" w:cs="Arial"/>
          <w:sz w:val="22"/>
        </w:rPr>
        <w:t>Document for:</w:t>
      </w:r>
      <w:r w:rsidRPr="001C7491">
        <w:rPr>
          <w:rFonts w:ascii="Arial" w:hAnsi="Arial" w:cs="Arial"/>
          <w:sz w:val="22"/>
        </w:rPr>
        <w:tab/>
      </w:r>
      <w:r w:rsidRPr="001C7491">
        <w:rPr>
          <w:rFonts w:ascii="Arial" w:hAnsi="Arial" w:cs="Arial"/>
          <w:b w:val="0"/>
          <w:bCs/>
          <w:sz w:val="22"/>
        </w:rPr>
        <w:t>Discussion</w:t>
      </w:r>
      <w:r w:rsidR="00DE7E32" w:rsidRPr="001C7491">
        <w:rPr>
          <w:rFonts w:ascii="Arial" w:hAnsi="Arial" w:cs="Arial"/>
          <w:b w:val="0"/>
          <w:bCs/>
          <w:sz w:val="22"/>
        </w:rPr>
        <w:t xml:space="preserve">, </w:t>
      </w:r>
      <w:r w:rsidRPr="001C7491">
        <w:rPr>
          <w:rFonts w:ascii="Arial" w:hAnsi="Arial" w:cs="Arial"/>
          <w:b w:val="0"/>
          <w:bCs/>
          <w:sz w:val="22"/>
        </w:rPr>
        <w:t>Decision</w:t>
      </w:r>
    </w:p>
    <w:p w14:paraId="5554ED3F" w14:textId="77777777" w:rsidR="00120D47" w:rsidRPr="001C7491" w:rsidRDefault="00D15D57" w:rsidP="00120D47">
      <w:pPr>
        <w:pStyle w:val="Heading1"/>
        <w:rPr>
          <w:sz w:val="36"/>
        </w:rPr>
      </w:pPr>
      <w:r w:rsidRPr="001C7491">
        <w:rPr>
          <w:sz w:val="36"/>
        </w:rPr>
        <w:t>Introduction</w:t>
      </w:r>
    </w:p>
    <w:p w14:paraId="64B0F351" w14:textId="3F6C2E9D" w:rsidR="00D03906" w:rsidRPr="001C7491" w:rsidRDefault="000B0FF7" w:rsidP="000E24FD">
      <w:pPr>
        <w:rPr>
          <w:lang w:val="en-GB"/>
        </w:rPr>
      </w:pPr>
      <w:bookmarkStart w:id="0" w:name="_Toc242573354"/>
      <w:r w:rsidRPr="001C7491">
        <w:rPr>
          <w:lang w:val="en-GB"/>
        </w:rPr>
        <w:t>In the last RAN</w:t>
      </w:r>
      <w:r w:rsidR="00944A0C">
        <w:rPr>
          <w:lang w:val="en-GB"/>
        </w:rPr>
        <w:t>3</w:t>
      </w:r>
      <w:r w:rsidRPr="001C7491">
        <w:rPr>
          <w:lang w:val="en-GB"/>
        </w:rPr>
        <w:t>#10</w:t>
      </w:r>
      <w:r w:rsidR="00B17ADE">
        <w:rPr>
          <w:lang w:val="en-GB"/>
        </w:rPr>
        <w:t>3</w:t>
      </w:r>
      <w:r w:rsidR="00417A85" w:rsidRPr="001C7491">
        <w:rPr>
          <w:lang w:val="en-GB"/>
        </w:rPr>
        <w:t xml:space="preserve">bis meeting, </w:t>
      </w:r>
      <w:proofErr w:type="gramStart"/>
      <w:r w:rsidR="0020351E">
        <w:rPr>
          <w:lang w:val="en-GB"/>
        </w:rPr>
        <w:t>an</w:t>
      </w:r>
      <w:proofErr w:type="gramEnd"/>
      <w:r w:rsidR="0020351E">
        <w:rPr>
          <w:lang w:val="en-GB"/>
        </w:rPr>
        <w:t xml:space="preserve"> LS</w:t>
      </w:r>
      <w:r w:rsidR="00415FFB">
        <w:rPr>
          <w:lang w:val="en-GB"/>
        </w:rPr>
        <w:t xml:space="preserve"> </w:t>
      </w:r>
      <w:r w:rsidR="002D3F56">
        <w:rPr>
          <w:lang w:val="en-GB"/>
        </w:rPr>
        <w:fldChar w:fldCharType="begin"/>
      </w:r>
      <w:r w:rsidR="002D3F56">
        <w:rPr>
          <w:lang w:val="en-GB"/>
        </w:rPr>
        <w:instrText xml:space="preserve"> REF _Ref6992680 \r \h </w:instrText>
      </w:r>
      <w:r w:rsidR="002D3F56">
        <w:rPr>
          <w:lang w:val="en-GB"/>
        </w:rPr>
      </w:r>
      <w:r w:rsidR="002D3F56">
        <w:rPr>
          <w:lang w:val="en-GB"/>
        </w:rPr>
        <w:fldChar w:fldCharType="separate"/>
      </w:r>
      <w:r w:rsidR="002D3F56">
        <w:rPr>
          <w:lang w:val="en-GB"/>
        </w:rPr>
        <w:t>[1]</w:t>
      </w:r>
      <w:r w:rsidR="002D3F56">
        <w:rPr>
          <w:lang w:val="en-GB"/>
        </w:rPr>
        <w:fldChar w:fldCharType="end"/>
      </w:r>
      <w:r w:rsidR="0020351E">
        <w:rPr>
          <w:lang w:val="en-GB"/>
        </w:rPr>
        <w:t xml:space="preserve"> </w:t>
      </w:r>
      <w:r w:rsidR="00E878D5">
        <w:rPr>
          <w:lang w:val="en-GB"/>
        </w:rPr>
        <w:t xml:space="preserve">to RAN2 WG </w:t>
      </w:r>
      <w:r w:rsidR="0020351E">
        <w:rPr>
          <w:lang w:val="en-GB"/>
        </w:rPr>
        <w:t>on support of default DRB configuration has been agreed</w:t>
      </w:r>
      <w:r w:rsidR="00417A85" w:rsidRPr="001C7491">
        <w:rPr>
          <w:lang w:val="en-GB"/>
        </w:rPr>
        <w:t>.</w:t>
      </w:r>
      <w:r w:rsidR="008E0868" w:rsidRPr="001C7491">
        <w:rPr>
          <w:lang w:val="en-GB"/>
        </w:rPr>
        <w:t xml:space="preserve"> </w:t>
      </w:r>
      <w:r w:rsidR="00E878D5">
        <w:rPr>
          <w:lang w:val="en-GB"/>
        </w:rPr>
        <w:t xml:space="preserve">In such LS, </w:t>
      </w:r>
      <w:r w:rsidR="00B15C9B">
        <w:rPr>
          <w:lang w:val="en-GB"/>
        </w:rPr>
        <w:t xml:space="preserve">assuming that a coordination between the MN and SN is needed in setting up the default DRB (whether this is MN- or SN-terminated), </w:t>
      </w:r>
      <w:r w:rsidR="00E878D5">
        <w:rPr>
          <w:lang w:val="en-GB"/>
        </w:rPr>
        <w:t>RAN3 W</w:t>
      </w:r>
      <w:r w:rsidR="00B76E16">
        <w:rPr>
          <w:lang w:val="en-GB"/>
        </w:rPr>
        <w:t>G</w:t>
      </w:r>
      <w:r w:rsidR="00B15C9B">
        <w:rPr>
          <w:lang w:val="en-GB"/>
        </w:rPr>
        <w:t xml:space="preserve"> is asking if is possible </w:t>
      </w:r>
      <w:r w:rsidR="00B92030">
        <w:rPr>
          <w:lang w:val="en-GB"/>
        </w:rPr>
        <w:t>to solve such coordination issue by introducing some indicator to the inter-node RRC message</w:t>
      </w:r>
      <w:r w:rsidR="000B7359" w:rsidRPr="001C7491">
        <w:rPr>
          <w:lang w:val="en-GB"/>
        </w:rPr>
        <w:t>.</w:t>
      </w:r>
      <w:r w:rsidR="00B92030">
        <w:rPr>
          <w:lang w:val="en-GB"/>
        </w:rPr>
        <w:t xml:space="preserve"> In this contribution, we will address such aspect and we will also discuss some leftover on default DRB for the case where this is SN-terminated.</w:t>
      </w:r>
      <w:r w:rsidR="00465561" w:rsidRPr="001C7491">
        <w:rPr>
          <w:lang w:val="en-GB"/>
        </w:rPr>
        <w:t xml:space="preserve"> </w:t>
      </w:r>
      <w:r w:rsidR="00417A85" w:rsidRPr="001C7491">
        <w:rPr>
          <w:lang w:val="en-GB"/>
        </w:rPr>
        <w:t xml:space="preserve"> </w:t>
      </w:r>
    </w:p>
    <w:p w14:paraId="487CD5E1" w14:textId="539E8D8C" w:rsidR="005652F6" w:rsidRPr="001C7491" w:rsidRDefault="009D725A" w:rsidP="000C4E17">
      <w:pPr>
        <w:pStyle w:val="Heading1"/>
        <w:rPr>
          <w:sz w:val="36"/>
        </w:rPr>
      </w:pPr>
      <w:r w:rsidRPr="001C7491">
        <w:rPr>
          <w:sz w:val="36"/>
        </w:rPr>
        <w:t>Discussion</w:t>
      </w:r>
      <w:bookmarkEnd w:id="0"/>
    </w:p>
    <w:p w14:paraId="0471733E" w14:textId="77777777" w:rsidR="000F5102" w:rsidRDefault="003C0405" w:rsidP="003C0405">
      <w:r>
        <w:t xml:space="preserve">The latest agreements regarding default DRB </w:t>
      </w:r>
      <w:r w:rsidR="000F5102">
        <w:t>are the following, made at the RAN2#103bis meeting:</w:t>
      </w:r>
    </w:p>
    <w:p w14:paraId="6596200C" w14:textId="77777777" w:rsidR="0054577E" w:rsidRDefault="0054577E" w:rsidP="0054577E">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t>Agreements</w:t>
      </w:r>
    </w:p>
    <w:p w14:paraId="4B5866DE" w14:textId="7C519691" w:rsidR="0054577E" w:rsidRDefault="0054577E" w:rsidP="0054577E">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t>1a:</w:t>
      </w:r>
      <w:r>
        <w:tab/>
        <w:t>RAN2 confirm that, for SN terminated bearers, the SN is responsible to assign the DRB IDs.</w:t>
      </w:r>
    </w:p>
    <w:p w14:paraId="196F2BD1" w14:textId="5EBC525A" w:rsidR="0054577E" w:rsidRDefault="0054577E" w:rsidP="0054577E">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t>1b:  The MN indicates to the SN the DRB IDs within which the SN can allocate the IDs by itself.</w:t>
      </w:r>
    </w:p>
    <w:p w14:paraId="58F0AA3F" w14:textId="77777777" w:rsidR="0054577E" w:rsidRDefault="0054577E" w:rsidP="0054577E">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t xml:space="preserve">2: </w:t>
      </w:r>
      <w:r>
        <w:tab/>
      </w:r>
      <w:r w:rsidRPr="0054577E">
        <w:rPr>
          <w:highlight w:val="yellow"/>
        </w:rPr>
        <w:t>There is at most only one default DRB per PDU session, also in case of a split PDU session.</w:t>
      </w:r>
    </w:p>
    <w:p w14:paraId="36E11020" w14:textId="4ADA2AAF" w:rsidR="0054577E" w:rsidRDefault="0054577E" w:rsidP="003C0405"/>
    <w:p w14:paraId="2EA4691F" w14:textId="30E06C6E" w:rsidR="0054577E" w:rsidRDefault="00346172" w:rsidP="003C0405">
      <w:r>
        <w:t xml:space="preserve">First, what is clear is that we have at most </w:t>
      </w:r>
      <w:r w:rsidR="00694061">
        <w:t>only one default DRB per PDU ses</w:t>
      </w:r>
      <w:r w:rsidR="00CC1F1C">
        <w:t xml:space="preserve">sion. This of course implies that if </w:t>
      </w:r>
      <w:r w:rsidR="00DB03FD">
        <w:t xml:space="preserve">a new PDU session is established upon SN addition, then </w:t>
      </w:r>
      <w:r w:rsidR="003206DB">
        <w:t xml:space="preserve">it should be also possible to have an SN-terminated default DRB. Since the SN is responsible </w:t>
      </w:r>
      <w:r w:rsidR="0013383B">
        <w:t xml:space="preserve">setting up and </w:t>
      </w:r>
      <w:r w:rsidR="003206DB">
        <w:t>to assign DRB IDs</w:t>
      </w:r>
      <w:r w:rsidR="0013383B">
        <w:t xml:space="preserve"> for SN terminated bearer, would be good to allow the SN to also setup a default DRB</w:t>
      </w:r>
      <w:r w:rsidR="0040154A">
        <w:t xml:space="preserve"> (for DRBs terminated at the SN).</w:t>
      </w:r>
    </w:p>
    <w:p w14:paraId="2CAC72EE" w14:textId="6008D000" w:rsidR="00666FC5" w:rsidRDefault="00666FC5" w:rsidP="00666FC5">
      <w:pPr>
        <w:pStyle w:val="Proposal"/>
      </w:pPr>
      <w:r>
        <w:t xml:space="preserve">The SN is </w:t>
      </w:r>
      <w:r w:rsidR="00AB69E1">
        <w:t>allowed</w:t>
      </w:r>
      <w:r>
        <w:t xml:space="preserve"> to setup </w:t>
      </w:r>
      <w:r w:rsidR="00CF26DB">
        <w:t>a default DRB for SN-terminated bearer</w:t>
      </w:r>
      <w:r w:rsidR="00A522C3">
        <w:t>s</w:t>
      </w:r>
      <w:r w:rsidR="00254303">
        <w:t xml:space="preserve"> (i.e., and for PDU sessions associated with an SDAP entity mapped to the SN)</w:t>
      </w:r>
      <w:r w:rsidR="00CF26DB">
        <w:t>.</w:t>
      </w:r>
    </w:p>
    <w:p w14:paraId="572D7E19" w14:textId="67D42BF8" w:rsidR="00254303" w:rsidRDefault="00A02F17" w:rsidP="00254303">
      <w:r>
        <w:t xml:space="preserve">According to Proposal 1, both the MN and SN can configure a default DRB </w:t>
      </w:r>
      <w:r w:rsidR="001473DF">
        <w:t xml:space="preserve">based on the fact if the DRB (and the SDAP entity on which the </w:t>
      </w:r>
      <w:r w:rsidR="00911D30">
        <w:t xml:space="preserve">PDU sessions are associated) are MN- or SN-terminated. However, </w:t>
      </w:r>
      <w:r w:rsidR="003534F7">
        <w:t>as a</w:t>
      </w:r>
      <w:r w:rsidR="00911D30">
        <w:t xml:space="preserve"> general understanding </w:t>
      </w:r>
      <w:r w:rsidR="003534F7">
        <w:t xml:space="preserve">it is not possible to have two default DRB configured at the same time. For this reason, </w:t>
      </w:r>
      <w:r w:rsidR="003F1362">
        <w:t xml:space="preserve">a </w:t>
      </w:r>
      <w:r w:rsidR="00EF05DF">
        <w:t xml:space="preserve">reasonable solution would be that the MN takes the decision whether the SN can setup a default DRB or not. </w:t>
      </w:r>
      <w:r w:rsidR="00C77989">
        <w:t xml:space="preserve">This is also </w:t>
      </w:r>
      <w:r w:rsidR="00C77989" w:rsidRPr="00C77989">
        <w:t xml:space="preserve">in line with the general principle that the MN is in charge of DRB establishment in </w:t>
      </w:r>
      <w:r w:rsidR="00C77989">
        <w:t>MR-DC</w:t>
      </w:r>
      <w:r w:rsidR="00C77989" w:rsidRPr="00C77989">
        <w:t>, although SN has some sort of flexibility in taking decisions.</w:t>
      </w:r>
      <w:r w:rsidR="00FC75D4">
        <w:t xml:space="preserve"> Further, according to TS 37.340, for</w:t>
      </w:r>
      <w:r w:rsidR="00FC75D4" w:rsidRPr="00FC75D4">
        <w:t xml:space="preserve"> a specific QoS flow, the MN may request the direct establishment of SCG and/or split bearers, i.e. without first having to establish MCG bearers. It is also allowed that all QoS flows can be mapped to SN terminated bearers, i.e. there is no QoS flow mapped to an MN terminated bearer</w:t>
      </w:r>
      <w:r w:rsidR="00FC75D4">
        <w:t>. Therefore, we propose:</w:t>
      </w:r>
    </w:p>
    <w:p w14:paraId="50195F50" w14:textId="680C2954" w:rsidR="00FC75D4" w:rsidRDefault="0044645B" w:rsidP="00FC75D4">
      <w:pPr>
        <w:pStyle w:val="Proposal"/>
      </w:pPr>
      <w:r>
        <w:t xml:space="preserve">The MN </w:t>
      </w:r>
      <w:r w:rsidR="00961CF5">
        <w:t>decides whether the SN is allowed to setup the default DRB</w:t>
      </w:r>
      <w:bookmarkStart w:id="1" w:name="_GoBack"/>
      <w:bookmarkEnd w:id="1"/>
      <w:r w:rsidR="007755C4">
        <w:t>.</w:t>
      </w:r>
    </w:p>
    <w:p w14:paraId="42045CE5" w14:textId="3C03DCC3" w:rsidR="007755C4" w:rsidRDefault="00A522C3" w:rsidP="007755C4">
      <w:r>
        <w:lastRenderedPageBreak/>
        <w:t>Since the MN is in charge of deciding whether the SN can setup a default DRB or not, then it is straightforward that an indication (i.e., from the MN to the SN). This may potentially be done in two different ways.</w:t>
      </w:r>
    </w:p>
    <w:p w14:paraId="7B38F59C" w14:textId="3C5FD7D0" w:rsidR="00A522C3" w:rsidRDefault="00A522C3" w:rsidP="00A522C3">
      <w:pPr>
        <w:pStyle w:val="ListParagraph"/>
        <w:numPr>
          <w:ilvl w:val="0"/>
          <w:numId w:val="11"/>
        </w:numPr>
      </w:pPr>
      <w:r>
        <w:t xml:space="preserve">Introducing an indication in the inter-node RRC messages </w:t>
      </w:r>
      <w:r w:rsidR="001D6332">
        <w:t xml:space="preserve">(i.e., in </w:t>
      </w:r>
      <w:r w:rsidR="001D6332" w:rsidRPr="001D6332">
        <w:rPr>
          <w:i/>
        </w:rPr>
        <w:t>CG-</w:t>
      </w:r>
      <w:proofErr w:type="spellStart"/>
      <w:r w:rsidR="001D6332" w:rsidRPr="001D6332">
        <w:rPr>
          <w:i/>
        </w:rPr>
        <w:t>ConfigInfo</w:t>
      </w:r>
      <w:proofErr w:type="spellEnd"/>
      <w:r w:rsidR="001D6332">
        <w:t xml:space="preserve"> IE)</w:t>
      </w:r>
      <w:r w:rsidR="000E3B66">
        <w:t>.</w:t>
      </w:r>
    </w:p>
    <w:p w14:paraId="319A2E8D" w14:textId="43E71C6E" w:rsidR="001D6332" w:rsidRDefault="001D6332" w:rsidP="00A522C3">
      <w:pPr>
        <w:pStyle w:val="ListParagraph"/>
        <w:numPr>
          <w:ilvl w:val="0"/>
          <w:numId w:val="11"/>
        </w:numPr>
      </w:pPr>
      <w:r>
        <w:t>Introducing an indication</w:t>
      </w:r>
      <w:r w:rsidR="00416F51">
        <w:t xml:space="preserve"> in </w:t>
      </w:r>
      <w:r w:rsidR="00416F51" w:rsidRPr="00416F51">
        <w:t xml:space="preserve">X2 </w:t>
      </w:r>
      <w:r w:rsidR="000E3B66" w:rsidRPr="00416F51">
        <w:t>signaling</w:t>
      </w:r>
      <w:r w:rsidR="000E3B66">
        <w:t>.</w:t>
      </w:r>
    </w:p>
    <w:p w14:paraId="143A87F2" w14:textId="2E397EE3" w:rsidR="000E3B66" w:rsidRDefault="000E3B66" w:rsidP="000E3B66">
      <w:r>
        <w:t>Among the two possible options,</w:t>
      </w:r>
      <w:r w:rsidR="00E27BCB">
        <w:t xml:space="preserve"> the most suitable would be to introduce a </w:t>
      </w:r>
      <w:r w:rsidR="00E27BCB" w:rsidRPr="00E27BCB">
        <w:t>flag</w:t>
      </w:r>
      <w:r w:rsidR="00E27BCB">
        <w:t>/indication</w:t>
      </w:r>
      <w:r w:rsidR="00E27BCB" w:rsidRPr="00E27BCB">
        <w:t xml:space="preserve"> from MN to SN </w:t>
      </w:r>
      <w:r w:rsidR="00E27BCB">
        <w:t>regarding the</w:t>
      </w:r>
      <w:r w:rsidR="00E27BCB" w:rsidRPr="00E27BCB">
        <w:t xml:space="preserve"> activation of a default DRB </w:t>
      </w:r>
      <w:r w:rsidR="00E27BCB">
        <w:t>into the</w:t>
      </w:r>
      <w:r w:rsidR="00E27BCB" w:rsidRPr="00E27BCB">
        <w:t xml:space="preserve"> X2 signaling</w:t>
      </w:r>
      <w:r w:rsidR="00E27BCB">
        <w:t xml:space="preserve">. In fact, the main benefits of this solution </w:t>
      </w:r>
      <w:r w:rsidR="002B645B">
        <w:t>are</w:t>
      </w:r>
      <w:r w:rsidR="00E27BCB">
        <w:t xml:space="preserve"> that the UE </w:t>
      </w:r>
      <w:r w:rsidR="002B645B">
        <w:t xml:space="preserve">is not forced to decode an entire RRC message just to check if a default DRB can be configured or not. Including the indication in the X2 signaling would prevent unnecessary complexity for the UE and </w:t>
      </w:r>
      <w:r w:rsidR="00361DAF">
        <w:t xml:space="preserve">will have a </w:t>
      </w:r>
      <w:proofErr w:type="gramStart"/>
      <w:r w:rsidR="00361DAF">
        <w:t>more lean</w:t>
      </w:r>
      <w:proofErr w:type="gramEnd"/>
      <w:r w:rsidR="00361DAF">
        <w:t xml:space="preserve"> specification impact.</w:t>
      </w:r>
      <w:r w:rsidR="002B645B">
        <w:t xml:space="preserve"> </w:t>
      </w:r>
      <w:r w:rsidR="00361DAF">
        <w:t>Therefore, we propose:</w:t>
      </w:r>
    </w:p>
    <w:p w14:paraId="6EC58CD9" w14:textId="17873355" w:rsidR="00361DAF" w:rsidRDefault="00E138DF" w:rsidP="00361DAF">
      <w:pPr>
        <w:pStyle w:val="Proposal"/>
      </w:pPr>
      <w:r>
        <w:t>The MN informs the SN whether it can configure a default DRB via a</w:t>
      </w:r>
      <w:r w:rsidR="007B520A">
        <w:t xml:space="preserve">n indication included in the X2 </w:t>
      </w:r>
      <w:proofErr w:type="spellStart"/>
      <w:r w:rsidR="007B520A">
        <w:t>signaling</w:t>
      </w:r>
      <w:proofErr w:type="spellEnd"/>
      <w:r w:rsidR="00EE5060">
        <w:t xml:space="preserve"> (RAN3 to confirm)</w:t>
      </w:r>
      <w:r>
        <w:t>.</w:t>
      </w:r>
    </w:p>
    <w:p w14:paraId="2DBE2D19" w14:textId="27AFD3A5" w:rsidR="00E138DF" w:rsidRDefault="00E138DF" w:rsidP="00E138DF">
      <w:pPr>
        <w:rPr>
          <w:lang w:val="en-GB"/>
        </w:rPr>
      </w:pPr>
      <w:r>
        <w:t>Since RAN3 sent an LS</w:t>
      </w:r>
      <w:r w:rsidR="003348BE">
        <w:t xml:space="preserve"> </w:t>
      </w:r>
      <w:r w:rsidR="003348BE">
        <w:fldChar w:fldCharType="begin"/>
      </w:r>
      <w:r w:rsidR="003348BE">
        <w:instrText xml:space="preserve"> REF _Ref6992680 \r \h </w:instrText>
      </w:r>
      <w:r w:rsidR="003348BE">
        <w:fldChar w:fldCharType="separate"/>
      </w:r>
      <w:r w:rsidR="003348BE">
        <w:t>[1]</w:t>
      </w:r>
      <w:r w:rsidR="003348BE">
        <w:fldChar w:fldCharType="end"/>
      </w:r>
      <w:r>
        <w:t xml:space="preserve"> </w:t>
      </w:r>
      <w:r>
        <w:rPr>
          <w:lang w:val="en-GB"/>
        </w:rPr>
        <w:t>asking if is possible to solve such coordination issue by introducing some indicator to the inter-node RRC message</w:t>
      </w:r>
      <w:r w:rsidR="00250534">
        <w:rPr>
          <w:lang w:val="en-GB"/>
        </w:rPr>
        <w:t>, a draft reply LS</w:t>
      </w:r>
      <w:r w:rsidR="009B5595">
        <w:rPr>
          <w:lang w:val="en-GB"/>
        </w:rPr>
        <w:t xml:space="preserve"> is provided in </w:t>
      </w:r>
      <w:r w:rsidR="00576E2D">
        <w:rPr>
          <w:lang w:val="en-GB"/>
        </w:rPr>
        <w:fldChar w:fldCharType="begin"/>
      </w:r>
      <w:r w:rsidR="00576E2D">
        <w:rPr>
          <w:lang w:val="en-GB"/>
        </w:rPr>
        <w:instrText xml:space="preserve"> REF _Ref6992813 \r \h </w:instrText>
      </w:r>
      <w:r w:rsidR="00576E2D">
        <w:rPr>
          <w:lang w:val="en-GB"/>
        </w:rPr>
      </w:r>
      <w:r w:rsidR="00576E2D">
        <w:rPr>
          <w:lang w:val="en-GB"/>
        </w:rPr>
        <w:fldChar w:fldCharType="separate"/>
      </w:r>
      <w:r w:rsidR="00576E2D">
        <w:rPr>
          <w:lang w:val="en-GB"/>
        </w:rPr>
        <w:t>[2]</w:t>
      </w:r>
      <w:r w:rsidR="00576E2D">
        <w:rPr>
          <w:lang w:val="en-GB"/>
        </w:rPr>
        <w:fldChar w:fldCharType="end"/>
      </w:r>
      <w:r w:rsidR="009B5595">
        <w:rPr>
          <w:lang w:val="en-GB"/>
        </w:rPr>
        <w:t xml:space="preserve"> where we inform the RAN3 WG about the RAN2 decision to include the </w:t>
      </w:r>
      <w:r w:rsidR="009C1065">
        <w:rPr>
          <w:lang w:val="en-GB"/>
        </w:rPr>
        <w:t xml:space="preserve">indicator into the X2 </w:t>
      </w:r>
      <w:proofErr w:type="spellStart"/>
      <w:r w:rsidR="009C1065">
        <w:rPr>
          <w:lang w:val="en-GB"/>
        </w:rPr>
        <w:t>signaling</w:t>
      </w:r>
      <w:proofErr w:type="spellEnd"/>
    </w:p>
    <w:p w14:paraId="366B6662" w14:textId="6A3BB429" w:rsidR="009C1065" w:rsidRPr="001C7491" w:rsidRDefault="009C1065" w:rsidP="009C1065">
      <w:pPr>
        <w:pStyle w:val="Proposal"/>
      </w:pPr>
      <w:r>
        <w:t>Send the Reply LS</w:t>
      </w:r>
      <w:r w:rsidR="00576E2D">
        <w:t xml:space="preserve"> </w:t>
      </w:r>
      <w:r w:rsidR="00576E2D">
        <w:fldChar w:fldCharType="begin"/>
      </w:r>
      <w:r w:rsidR="00576E2D">
        <w:instrText xml:space="preserve"> REF _Ref6992813 \r \h </w:instrText>
      </w:r>
      <w:r w:rsidR="00576E2D">
        <w:fldChar w:fldCharType="separate"/>
      </w:r>
      <w:r w:rsidR="00576E2D">
        <w:t>[2]</w:t>
      </w:r>
      <w:r w:rsidR="00576E2D">
        <w:fldChar w:fldCharType="end"/>
      </w:r>
      <w:r>
        <w:t xml:space="preserve"> to RAN3 to inform the above agreements.</w:t>
      </w:r>
    </w:p>
    <w:p w14:paraId="7B3FC14A" w14:textId="363428E8" w:rsidR="00B34A28" w:rsidRPr="00B34A28" w:rsidRDefault="009D725A" w:rsidP="007A7DB6">
      <w:pPr>
        <w:pStyle w:val="Heading1"/>
      </w:pPr>
      <w:bookmarkStart w:id="2" w:name="_Toc242573360"/>
      <w:r w:rsidRPr="001C7491">
        <w:t>Summary</w:t>
      </w:r>
      <w:bookmarkStart w:id="3" w:name="_Toc242573361"/>
      <w:bookmarkEnd w:id="2"/>
    </w:p>
    <w:p w14:paraId="587C178A" w14:textId="4B90C24E" w:rsidR="00EA3C8E" w:rsidRPr="001C7491" w:rsidRDefault="005552F0" w:rsidP="001E79FB">
      <w:pPr>
        <w:rPr>
          <w:lang w:val="en-GB"/>
        </w:rPr>
      </w:pPr>
      <w:r w:rsidRPr="001C7491">
        <w:rPr>
          <w:lang w:val="en-GB"/>
        </w:rPr>
        <w:t>RAN2 is kindly asked to</w:t>
      </w:r>
      <w:r w:rsidR="00063686" w:rsidRPr="001C7491">
        <w:rPr>
          <w:lang w:val="en-GB"/>
        </w:rPr>
        <w:t xml:space="preserve"> discuss the following</w:t>
      </w:r>
      <w:r w:rsidR="009F765E" w:rsidRPr="001C7491">
        <w:rPr>
          <w:lang w:val="en-GB"/>
        </w:rPr>
        <w:t xml:space="preserve"> proposal</w:t>
      </w:r>
      <w:r w:rsidR="004C69AA" w:rsidRPr="001C7491">
        <w:rPr>
          <w:lang w:val="en-GB"/>
        </w:rPr>
        <w:t>s</w:t>
      </w:r>
      <w:r w:rsidR="00063686" w:rsidRPr="001C7491">
        <w:rPr>
          <w:lang w:val="en-GB"/>
        </w:rPr>
        <w:t>:</w:t>
      </w:r>
    </w:p>
    <w:p w14:paraId="64AC6CA6" w14:textId="28F736E7" w:rsidR="007A7DB6" w:rsidRDefault="007A7DB6" w:rsidP="007A7DB6">
      <w:pPr>
        <w:pStyle w:val="Proposal"/>
        <w:numPr>
          <w:ilvl w:val="0"/>
          <w:numId w:val="12"/>
        </w:numPr>
      </w:pPr>
      <w:r>
        <w:t xml:space="preserve">The SN is </w:t>
      </w:r>
      <w:r w:rsidR="00AB69E1">
        <w:t>allowed</w:t>
      </w:r>
      <w:r>
        <w:t xml:space="preserve"> to setup a default DRB for SN-terminated bearers (i.e., and for PDU sessions associated with an SDAP entity mapped to the SN).</w:t>
      </w:r>
    </w:p>
    <w:p w14:paraId="1E86170E" w14:textId="6D4415FB" w:rsidR="007A7DB6" w:rsidRDefault="007A7DB6" w:rsidP="007A7DB6">
      <w:pPr>
        <w:pStyle w:val="Proposal"/>
      </w:pPr>
      <w:r>
        <w:t>The MN decides whether the SN is allowed to setup the default DRB.</w:t>
      </w:r>
    </w:p>
    <w:p w14:paraId="459F7C59" w14:textId="67265A52" w:rsidR="007A7DB6" w:rsidRDefault="007A7DB6" w:rsidP="007A7DB6">
      <w:pPr>
        <w:pStyle w:val="Proposal"/>
      </w:pPr>
      <w:r>
        <w:t xml:space="preserve">The MN informs the SN whether it can configure a default DRB via an indication included in the X2 </w:t>
      </w:r>
      <w:proofErr w:type="spellStart"/>
      <w:r>
        <w:t>signaling</w:t>
      </w:r>
      <w:proofErr w:type="spellEnd"/>
      <w:r w:rsidR="00AB69E1">
        <w:t xml:space="preserve"> (RAN3 to confirm)</w:t>
      </w:r>
      <w:r>
        <w:t>.</w:t>
      </w:r>
    </w:p>
    <w:p w14:paraId="2BDED45F" w14:textId="4B32E4FD" w:rsidR="007A7DB6" w:rsidRDefault="007A7DB6" w:rsidP="007A7DB6">
      <w:pPr>
        <w:pStyle w:val="Proposal"/>
      </w:pPr>
      <w:r>
        <w:t>Send the Reply LS to RAN3 to inform the above agreements.</w:t>
      </w:r>
    </w:p>
    <w:p w14:paraId="36D2311E" w14:textId="77777777" w:rsidR="009D725A" w:rsidRPr="001C7491" w:rsidRDefault="009D725A" w:rsidP="009D725A">
      <w:pPr>
        <w:pStyle w:val="Heading1"/>
        <w:rPr>
          <w:noProof/>
        </w:rPr>
      </w:pPr>
      <w:r w:rsidRPr="001C7491">
        <w:rPr>
          <w:noProof/>
        </w:rPr>
        <w:t>References</w:t>
      </w:r>
      <w:bookmarkEnd w:id="3"/>
    </w:p>
    <w:p w14:paraId="38007529" w14:textId="3FCEABBB" w:rsidR="00782E70" w:rsidRDefault="00A94CB1" w:rsidP="00E43A80">
      <w:pPr>
        <w:numPr>
          <w:ilvl w:val="0"/>
          <w:numId w:val="1"/>
        </w:numPr>
        <w:overflowPunct w:val="0"/>
        <w:autoSpaceDE w:val="0"/>
        <w:autoSpaceDN w:val="0"/>
        <w:adjustRightInd w:val="0"/>
        <w:spacing w:after="180" w:line="240" w:lineRule="auto"/>
        <w:textAlignment w:val="baseline"/>
        <w:rPr>
          <w:rFonts w:cs="Arial"/>
          <w:lang w:val="en-GB"/>
        </w:rPr>
      </w:pPr>
      <w:bookmarkStart w:id="4" w:name="_Ref6992680"/>
      <w:r>
        <w:rPr>
          <w:rFonts w:cs="Arial"/>
          <w:lang w:val="en-GB"/>
        </w:rPr>
        <w:t>R2-190</w:t>
      </w:r>
      <w:r w:rsidR="00306367">
        <w:rPr>
          <w:rFonts w:cs="Arial"/>
          <w:lang w:val="en-GB"/>
        </w:rPr>
        <w:t>5524</w:t>
      </w:r>
      <w:r>
        <w:rPr>
          <w:rFonts w:cs="Arial"/>
          <w:lang w:val="en-GB"/>
        </w:rPr>
        <w:t xml:space="preserve">, </w:t>
      </w:r>
      <w:r w:rsidR="00E43A80" w:rsidRPr="00E43A80">
        <w:rPr>
          <w:rFonts w:cs="Arial"/>
          <w:lang w:val="en-GB"/>
        </w:rPr>
        <w:t>LS on support of default DRB configuration</w:t>
      </w:r>
      <w:r>
        <w:rPr>
          <w:rFonts w:cs="Arial"/>
          <w:lang w:val="en-GB"/>
        </w:rPr>
        <w:t xml:space="preserve">, RAN3, </w:t>
      </w:r>
      <w:r w:rsidR="005509C1">
        <w:rPr>
          <w:rFonts w:cs="Arial"/>
          <w:lang w:val="en-GB"/>
        </w:rPr>
        <w:t>RAN2#106, May 2019.</w:t>
      </w:r>
      <w:bookmarkEnd w:id="4"/>
    </w:p>
    <w:p w14:paraId="7BA83117" w14:textId="371C8B08" w:rsidR="003348BE" w:rsidRPr="00B34A28" w:rsidRDefault="003348BE" w:rsidP="00E43A80">
      <w:pPr>
        <w:numPr>
          <w:ilvl w:val="0"/>
          <w:numId w:val="1"/>
        </w:numPr>
        <w:overflowPunct w:val="0"/>
        <w:autoSpaceDE w:val="0"/>
        <w:autoSpaceDN w:val="0"/>
        <w:adjustRightInd w:val="0"/>
        <w:spacing w:after="180" w:line="240" w:lineRule="auto"/>
        <w:textAlignment w:val="baseline"/>
        <w:rPr>
          <w:rFonts w:cs="Arial"/>
          <w:lang w:val="en-GB"/>
        </w:rPr>
      </w:pPr>
      <w:bookmarkStart w:id="5" w:name="_Ref6992813"/>
      <w:r>
        <w:rPr>
          <w:rFonts w:cs="Arial"/>
          <w:lang w:val="en-GB"/>
        </w:rPr>
        <w:t>R2-190</w:t>
      </w:r>
      <w:r w:rsidR="00306367">
        <w:rPr>
          <w:rFonts w:cs="Arial"/>
          <w:lang w:val="en-GB"/>
        </w:rPr>
        <w:t>66</w:t>
      </w:r>
      <w:r w:rsidR="00A306EA">
        <w:rPr>
          <w:rFonts w:cs="Arial"/>
          <w:lang w:val="en-GB"/>
        </w:rPr>
        <w:t>81</w:t>
      </w:r>
      <w:r>
        <w:rPr>
          <w:rFonts w:cs="Arial"/>
          <w:lang w:val="en-GB"/>
        </w:rPr>
        <w:t xml:space="preserve">, </w:t>
      </w:r>
      <w:r w:rsidR="00A306EA">
        <w:rPr>
          <w:rFonts w:cs="Arial"/>
          <w:lang w:val="en-GB"/>
        </w:rPr>
        <w:t>[</w:t>
      </w:r>
      <w:r>
        <w:rPr>
          <w:rFonts w:cs="Arial"/>
          <w:lang w:val="en-GB"/>
        </w:rPr>
        <w:t>Draft</w:t>
      </w:r>
      <w:r w:rsidR="00A306EA">
        <w:rPr>
          <w:rFonts w:cs="Arial"/>
          <w:lang w:val="en-GB"/>
        </w:rPr>
        <w:t>]</w:t>
      </w:r>
      <w:r>
        <w:rPr>
          <w:rFonts w:cs="Arial"/>
          <w:lang w:val="en-GB"/>
        </w:rPr>
        <w:t xml:space="preserve"> Reply LS on support of default DRB configuration, Ericsson, RAN2#</w:t>
      </w:r>
      <w:r w:rsidR="00576E2D">
        <w:rPr>
          <w:rFonts w:cs="Arial"/>
          <w:lang w:val="en-GB"/>
        </w:rPr>
        <w:t>106, May 2019.</w:t>
      </w:r>
      <w:bookmarkEnd w:id="5"/>
    </w:p>
    <w:sectPr w:rsidR="003348BE" w:rsidRPr="00B34A28"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A0826" w14:textId="77777777" w:rsidR="00CE0DE1" w:rsidRDefault="00CE0DE1">
      <w:r>
        <w:separator/>
      </w:r>
    </w:p>
  </w:endnote>
  <w:endnote w:type="continuationSeparator" w:id="0">
    <w:p w14:paraId="6F94A5AE" w14:textId="77777777" w:rsidR="00CE0DE1" w:rsidRDefault="00CE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D2B7" w14:textId="77777777" w:rsidR="00CE0DE1" w:rsidRDefault="00CE0DE1">
      <w:r>
        <w:separator/>
      </w:r>
    </w:p>
  </w:footnote>
  <w:footnote w:type="continuationSeparator" w:id="0">
    <w:p w14:paraId="0F3BA47B" w14:textId="77777777" w:rsidR="00CE0DE1" w:rsidRDefault="00CE0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158E6B4C"/>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327424"/>
    <w:multiLevelType w:val="hybridMultilevel"/>
    <w:tmpl w:val="8F38E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3628DA"/>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num>
  <w:num w:numId="7">
    <w:abstractNumId w:val="7"/>
  </w:num>
  <w:num w:numId="8">
    <w:abstractNumId w:val="6"/>
  </w:num>
  <w:num w:numId="9">
    <w:abstractNumId w:val="4"/>
    <w:lvlOverride w:ilvl="0">
      <w:startOverride w:val="1"/>
    </w:lvlOverride>
  </w:num>
  <w:num w:numId="10">
    <w:abstractNumId w:val="1"/>
    <w:lvlOverride w:ilvl="0">
      <w:startOverride w:val="1"/>
    </w:lvlOverride>
  </w:num>
  <w:num w:numId="11">
    <w:abstractNumId w:val="5"/>
  </w:num>
  <w:num w:numId="12">
    <w:abstractNumId w:val="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6F20"/>
    <w:rsid w:val="00027118"/>
    <w:rsid w:val="000278D3"/>
    <w:rsid w:val="00027BEA"/>
    <w:rsid w:val="00027C6E"/>
    <w:rsid w:val="00031612"/>
    <w:rsid w:val="00031A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69D8"/>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3CB"/>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13"/>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0FF7"/>
    <w:rsid w:val="000B1853"/>
    <w:rsid w:val="000B1858"/>
    <w:rsid w:val="000B1B1B"/>
    <w:rsid w:val="000B2BE5"/>
    <w:rsid w:val="000B47D4"/>
    <w:rsid w:val="000B4E91"/>
    <w:rsid w:val="000B7359"/>
    <w:rsid w:val="000B73E2"/>
    <w:rsid w:val="000B7678"/>
    <w:rsid w:val="000B7715"/>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C76C1"/>
    <w:rsid w:val="000D0D90"/>
    <w:rsid w:val="000D11F7"/>
    <w:rsid w:val="000D1253"/>
    <w:rsid w:val="000D3F81"/>
    <w:rsid w:val="000D44D7"/>
    <w:rsid w:val="000D4BD0"/>
    <w:rsid w:val="000D5183"/>
    <w:rsid w:val="000E05E7"/>
    <w:rsid w:val="000E0D95"/>
    <w:rsid w:val="000E1869"/>
    <w:rsid w:val="000E1CB0"/>
    <w:rsid w:val="000E24FD"/>
    <w:rsid w:val="000E2DC8"/>
    <w:rsid w:val="000E3778"/>
    <w:rsid w:val="000E3B66"/>
    <w:rsid w:val="000E3B7B"/>
    <w:rsid w:val="000E3C13"/>
    <w:rsid w:val="000E47A9"/>
    <w:rsid w:val="000E5A72"/>
    <w:rsid w:val="000F01B4"/>
    <w:rsid w:val="000F0838"/>
    <w:rsid w:val="000F2D1B"/>
    <w:rsid w:val="000F2F56"/>
    <w:rsid w:val="000F5102"/>
    <w:rsid w:val="000F6096"/>
    <w:rsid w:val="000F6DC3"/>
    <w:rsid w:val="000F729C"/>
    <w:rsid w:val="000F74A9"/>
    <w:rsid w:val="000F786E"/>
    <w:rsid w:val="000F7A07"/>
    <w:rsid w:val="000F7E19"/>
    <w:rsid w:val="00100A7C"/>
    <w:rsid w:val="00100F89"/>
    <w:rsid w:val="0010104F"/>
    <w:rsid w:val="0010163E"/>
    <w:rsid w:val="00101A44"/>
    <w:rsid w:val="00102E81"/>
    <w:rsid w:val="00103C22"/>
    <w:rsid w:val="001045FF"/>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383B"/>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5397"/>
    <w:rsid w:val="00145820"/>
    <w:rsid w:val="001460AC"/>
    <w:rsid w:val="001473DF"/>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495"/>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3DCE"/>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6D4"/>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C7491"/>
    <w:rsid w:val="001D01C0"/>
    <w:rsid w:val="001D050D"/>
    <w:rsid w:val="001D1C6A"/>
    <w:rsid w:val="001D1DD1"/>
    <w:rsid w:val="001D1F08"/>
    <w:rsid w:val="001D2968"/>
    <w:rsid w:val="001D42C7"/>
    <w:rsid w:val="001D4711"/>
    <w:rsid w:val="001D4E8C"/>
    <w:rsid w:val="001D558B"/>
    <w:rsid w:val="001D5744"/>
    <w:rsid w:val="001D5EC7"/>
    <w:rsid w:val="001D6332"/>
    <w:rsid w:val="001D6710"/>
    <w:rsid w:val="001D6B8A"/>
    <w:rsid w:val="001E00F9"/>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351E"/>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6FA"/>
    <w:rsid w:val="00245BF5"/>
    <w:rsid w:val="00246201"/>
    <w:rsid w:val="00246FEA"/>
    <w:rsid w:val="00247306"/>
    <w:rsid w:val="0025000B"/>
    <w:rsid w:val="00250534"/>
    <w:rsid w:val="00250587"/>
    <w:rsid w:val="00252672"/>
    <w:rsid w:val="0025326E"/>
    <w:rsid w:val="0025402C"/>
    <w:rsid w:val="00254303"/>
    <w:rsid w:val="002558EF"/>
    <w:rsid w:val="00256655"/>
    <w:rsid w:val="0025669D"/>
    <w:rsid w:val="002575DB"/>
    <w:rsid w:val="0025789C"/>
    <w:rsid w:val="002578CF"/>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67EA"/>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0CE4"/>
    <w:rsid w:val="002B0EC8"/>
    <w:rsid w:val="002B1B80"/>
    <w:rsid w:val="002B1C0B"/>
    <w:rsid w:val="002B1CD8"/>
    <w:rsid w:val="002B1EE7"/>
    <w:rsid w:val="002B2BE1"/>
    <w:rsid w:val="002B2D71"/>
    <w:rsid w:val="002B36C6"/>
    <w:rsid w:val="002B3911"/>
    <w:rsid w:val="002B3C27"/>
    <w:rsid w:val="002B53E7"/>
    <w:rsid w:val="002B57D4"/>
    <w:rsid w:val="002B645B"/>
    <w:rsid w:val="002B7789"/>
    <w:rsid w:val="002C0B68"/>
    <w:rsid w:val="002C1EF6"/>
    <w:rsid w:val="002C276D"/>
    <w:rsid w:val="002C3972"/>
    <w:rsid w:val="002C4082"/>
    <w:rsid w:val="002C45B4"/>
    <w:rsid w:val="002C6AEE"/>
    <w:rsid w:val="002C7AE7"/>
    <w:rsid w:val="002D0233"/>
    <w:rsid w:val="002D047E"/>
    <w:rsid w:val="002D0E48"/>
    <w:rsid w:val="002D2540"/>
    <w:rsid w:val="002D27E9"/>
    <w:rsid w:val="002D3566"/>
    <w:rsid w:val="002D3F56"/>
    <w:rsid w:val="002D5432"/>
    <w:rsid w:val="002D647E"/>
    <w:rsid w:val="002D685D"/>
    <w:rsid w:val="002D7017"/>
    <w:rsid w:val="002D718A"/>
    <w:rsid w:val="002E0414"/>
    <w:rsid w:val="002E064B"/>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167"/>
    <w:rsid w:val="003017BF"/>
    <w:rsid w:val="00301F91"/>
    <w:rsid w:val="00303198"/>
    <w:rsid w:val="00303A35"/>
    <w:rsid w:val="00304322"/>
    <w:rsid w:val="00305268"/>
    <w:rsid w:val="00306367"/>
    <w:rsid w:val="00306D5D"/>
    <w:rsid w:val="00310765"/>
    <w:rsid w:val="00312713"/>
    <w:rsid w:val="00312E54"/>
    <w:rsid w:val="00313B15"/>
    <w:rsid w:val="003142F8"/>
    <w:rsid w:val="00314A99"/>
    <w:rsid w:val="0031563D"/>
    <w:rsid w:val="003201B3"/>
    <w:rsid w:val="003206DB"/>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8BE"/>
    <w:rsid w:val="00334C31"/>
    <w:rsid w:val="003350E6"/>
    <w:rsid w:val="00335B0F"/>
    <w:rsid w:val="00335FA2"/>
    <w:rsid w:val="00336352"/>
    <w:rsid w:val="00336C95"/>
    <w:rsid w:val="003403AE"/>
    <w:rsid w:val="0034096D"/>
    <w:rsid w:val="0034173F"/>
    <w:rsid w:val="00342C13"/>
    <w:rsid w:val="00342C94"/>
    <w:rsid w:val="00343187"/>
    <w:rsid w:val="0034374B"/>
    <w:rsid w:val="00344B0A"/>
    <w:rsid w:val="0034575F"/>
    <w:rsid w:val="00345A53"/>
    <w:rsid w:val="00345EB0"/>
    <w:rsid w:val="00346172"/>
    <w:rsid w:val="003463E4"/>
    <w:rsid w:val="00347A7C"/>
    <w:rsid w:val="0035088C"/>
    <w:rsid w:val="00350A4B"/>
    <w:rsid w:val="003515BD"/>
    <w:rsid w:val="00352BFE"/>
    <w:rsid w:val="00353233"/>
    <w:rsid w:val="003534F7"/>
    <w:rsid w:val="0035547C"/>
    <w:rsid w:val="00355E2A"/>
    <w:rsid w:val="00356577"/>
    <w:rsid w:val="0035671B"/>
    <w:rsid w:val="003578A3"/>
    <w:rsid w:val="00360492"/>
    <w:rsid w:val="00361DAF"/>
    <w:rsid w:val="00362012"/>
    <w:rsid w:val="0036204B"/>
    <w:rsid w:val="003624BA"/>
    <w:rsid w:val="0036357F"/>
    <w:rsid w:val="00364F8D"/>
    <w:rsid w:val="00365CA5"/>
    <w:rsid w:val="003700FB"/>
    <w:rsid w:val="00371A0E"/>
    <w:rsid w:val="003720FF"/>
    <w:rsid w:val="0037217C"/>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426"/>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405"/>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5E4"/>
    <w:rsid w:val="003E1722"/>
    <w:rsid w:val="003E1875"/>
    <w:rsid w:val="003E2B3B"/>
    <w:rsid w:val="003E5CBB"/>
    <w:rsid w:val="003E6395"/>
    <w:rsid w:val="003E71A4"/>
    <w:rsid w:val="003E725D"/>
    <w:rsid w:val="003E7397"/>
    <w:rsid w:val="003E73A2"/>
    <w:rsid w:val="003E79C6"/>
    <w:rsid w:val="003F1362"/>
    <w:rsid w:val="003F1487"/>
    <w:rsid w:val="003F1522"/>
    <w:rsid w:val="003F191A"/>
    <w:rsid w:val="003F2284"/>
    <w:rsid w:val="003F30D6"/>
    <w:rsid w:val="003F51AC"/>
    <w:rsid w:val="003F5A32"/>
    <w:rsid w:val="003F697E"/>
    <w:rsid w:val="003F6D59"/>
    <w:rsid w:val="003F754F"/>
    <w:rsid w:val="003F7F9E"/>
    <w:rsid w:val="004000DE"/>
    <w:rsid w:val="00400B70"/>
    <w:rsid w:val="0040154A"/>
    <w:rsid w:val="0040175F"/>
    <w:rsid w:val="004018F8"/>
    <w:rsid w:val="004029F5"/>
    <w:rsid w:val="00403187"/>
    <w:rsid w:val="004033B5"/>
    <w:rsid w:val="00403769"/>
    <w:rsid w:val="00403CF1"/>
    <w:rsid w:val="004049C5"/>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5FFB"/>
    <w:rsid w:val="004163CF"/>
    <w:rsid w:val="00416B7C"/>
    <w:rsid w:val="00416F51"/>
    <w:rsid w:val="0041785F"/>
    <w:rsid w:val="00417A85"/>
    <w:rsid w:val="00420679"/>
    <w:rsid w:val="0042226E"/>
    <w:rsid w:val="004223F3"/>
    <w:rsid w:val="004226BD"/>
    <w:rsid w:val="00423397"/>
    <w:rsid w:val="004234A1"/>
    <w:rsid w:val="0042358A"/>
    <w:rsid w:val="004246D8"/>
    <w:rsid w:val="00425415"/>
    <w:rsid w:val="0042582B"/>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45B"/>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5561"/>
    <w:rsid w:val="004661AB"/>
    <w:rsid w:val="00467DCD"/>
    <w:rsid w:val="0047097D"/>
    <w:rsid w:val="00470FE6"/>
    <w:rsid w:val="00471BBC"/>
    <w:rsid w:val="00471C34"/>
    <w:rsid w:val="00473C8B"/>
    <w:rsid w:val="00474924"/>
    <w:rsid w:val="0047498D"/>
    <w:rsid w:val="00475A0D"/>
    <w:rsid w:val="00475BC4"/>
    <w:rsid w:val="00477499"/>
    <w:rsid w:val="0047765B"/>
    <w:rsid w:val="00477ACD"/>
    <w:rsid w:val="00477E21"/>
    <w:rsid w:val="004820F6"/>
    <w:rsid w:val="00482175"/>
    <w:rsid w:val="00482878"/>
    <w:rsid w:val="0048287D"/>
    <w:rsid w:val="00482BAB"/>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466"/>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491"/>
    <w:rsid w:val="004D1CEB"/>
    <w:rsid w:val="004D5DEA"/>
    <w:rsid w:val="004D64A5"/>
    <w:rsid w:val="004D6BC8"/>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3DCA"/>
    <w:rsid w:val="0053414B"/>
    <w:rsid w:val="0053485A"/>
    <w:rsid w:val="00535C8D"/>
    <w:rsid w:val="00535F21"/>
    <w:rsid w:val="00536493"/>
    <w:rsid w:val="0053676B"/>
    <w:rsid w:val="00536AEA"/>
    <w:rsid w:val="00536D3C"/>
    <w:rsid w:val="00536F29"/>
    <w:rsid w:val="0053739F"/>
    <w:rsid w:val="00540BF6"/>
    <w:rsid w:val="00540E98"/>
    <w:rsid w:val="00541292"/>
    <w:rsid w:val="00542253"/>
    <w:rsid w:val="00542513"/>
    <w:rsid w:val="005433FA"/>
    <w:rsid w:val="00544566"/>
    <w:rsid w:val="0054577E"/>
    <w:rsid w:val="00545B4A"/>
    <w:rsid w:val="00545B6C"/>
    <w:rsid w:val="0055028B"/>
    <w:rsid w:val="005509C1"/>
    <w:rsid w:val="00551677"/>
    <w:rsid w:val="005518EC"/>
    <w:rsid w:val="00552732"/>
    <w:rsid w:val="0055283F"/>
    <w:rsid w:val="005530F9"/>
    <w:rsid w:val="0055443F"/>
    <w:rsid w:val="0055475D"/>
    <w:rsid w:val="005552F0"/>
    <w:rsid w:val="005557AD"/>
    <w:rsid w:val="00555E44"/>
    <w:rsid w:val="005567E2"/>
    <w:rsid w:val="005601E1"/>
    <w:rsid w:val="00560550"/>
    <w:rsid w:val="0056248E"/>
    <w:rsid w:val="00562C3B"/>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6E2D"/>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73A0"/>
    <w:rsid w:val="005A0D05"/>
    <w:rsid w:val="005A10D4"/>
    <w:rsid w:val="005A1825"/>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14"/>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01EB"/>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37C"/>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4CE5"/>
    <w:rsid w:val="00625DF4"/>
    <w:rsid w:val="00625E30"/>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6999"/>
    <w:rsid w:val="00647526"/>
    <w:rsid w:val="006478ED"/>
    <w:rsid w:val="00647B6C"/>
    <w:rsid w:val="0065004F"/>
    <w:rsid w:val="006506AD"/>
    <w:rsid w:val="00651606"/>
    <w:rsid w:val="00651E16"/>
    <w:rsid w:val="006521F1"/>
    <w:rsid w:val="0065337E"/>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4812"/>
    <w:rsid w:val="00665F5A"/>
    <w:rsid w:val="00666617"/>
    <w:rsid w:val="00666A23"/>
    <w:rsid w:val="00666EB6"/>
    <w:rsid w:val="00666FC5"/>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3155"/>
    <w:rsid w:val="00694061"/>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2B65"/>
    <w:rsid w:val="006D4BA2"/>
    <w:rsid w:val="006D5264"/>
    <w:rsid w:val="006D55A2"/>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3C2"/>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4C09"/>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5C4"/>
    <w:rsid w:val="007758BF"/>
    <w:rsid w:val="007761C1"/>
    <w:rsid w:val="007767C2"/>
    <w:rsid w:val="00776F25"/>
    <w:rsid w:val="0077799B"/>
    <w:rsid w:val="00777E6D"/>
    <w:rsid w:val="007828E9"/>
    <w:rsid w:val="00782D8E"/>
    <w:rsid w:val="00782E70"/>
    <w:rsid w:val="007837C7"/>
    <w:rsid w:val="0078392A"/>
    <w:rsid w:val="00785116"/>
    <w:rsid w:val="007852D5"/>
    <w:rsid w:val="007865B9"/>
    <w:rsid w:val="00786709"/>
    <w:rsid w:val="00786CC3"/>
    <w:rsid w:val="00787E14"/>
    <w:rsid w:val="007902DB"/>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A7DB6"/>
    <w:rsid w:val="007B01B4"/>
    <w:rsid w:val="007B098F"/>
    <w:rsid w:val="007B0FD4"/>
    <w:rsid w:val="007B11D7"/>
    <w:rsid w:val="007B149C"/>
    <w:rsid w:val="007B2955"/>
    <w:rsid w:val="007B4CE9"/>
    <w:rsid w:val="007B4DAD"/>
    <w:rsid w:val="007B520A"/>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6AB"/>
    <w:rsid w:val="007C5AA7"/>
    <w:rsid w:val="007C664D"/>
    <w:rsid w:val="007C7216"/>
    <w:rsid w:val="007C7D22"/>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4E3A"/>
    <w:rsid w:val="007F54B8"/>
    <w:rsid w:val="007F5905"/>
    <w:rsid w:val="007F5F61"/>
    <w:rsid w:val="007F6089"/>
    <w:rsid w:val="007F66A8"/>
    <w:rsid w:val="007F72E1"/>
    <w:rsid w:val="0080148C"/>
    <w:rsid w:val="008016A0"/>
    <w:rsid w:val="00801C07"/>
    <w:rsid w:val="00802A92"/>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707"/>
    <w:rsid w:val="0083483A"/>
    <w:rsid w:val="00834DE3"/>
    <w:rsid w:val="00836E05"/>
    <w:rsid w:val="00837693"/>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6FA"/>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06A"/>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868"/>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1D30"/>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11B6"/>
    <w:rsid w:val="00942282"/>
    <w:rsid w:val="0094266F"/>
    <w:rsid w:val="00942C11"/>
    <w:rsid w:val="00942CFA"/>
    <w:rsid w:val="0094317A"/>
    <w:rsid w:val="00943939"/>
    <w:rsid w:val="009440A5"/>
    <w:rsid w:val="00944A0C"/>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1CF5"/>
    <w:rsid w:val="009629E7"/>
    <w:rsid w:val="00962D9E"/>
    <w:rsid w:val="009632A1"/>
    <w:rsid w:val="00963B00"/>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27CC"/>
    <w:rsid w:val="009A4882"/>
    <w:rsid w:val="009A48C4"/>
    <w:rsid w:val="009A4E90"/>
    <w:rsid w:val="009A5759"/>
    <w:rsid w:val="009A5D84"/>
    <w:rsid w:val="009A5FB6"/>
    <w:rsid w:val="009A68BA"/>
    <w:rsid w:val="009A6BC4"/>
    <w:rsid w:val="009A755F"/>
    <w:rsid w:val="009A7637"/>
    <w:rsid w:val="009A76C3"/>
    <w:rsid w:val="009A7D0F"/>
    <w:rsid w:val="009B1511"/>
    <w:rsid w:val="009B1A1F"/>
    <w:rsid w:val="009B309F"/>
    <w:rsid w:val="009B4B0D"/>
    <w:rsid w:val="009B4E68"/>
    <w:rsid w:val="009B54B7"/>
    <w:rsid w:val="009B5595"/>
    <w:rsid w:val="009B5946"/>
    <w:rsid w:val="009B639A"/>
    <w:rsid w:val="009B6B98"/>
    <w:rsid w:val="009B7330"/>
    <w:rsid w:val="009B7B47"/>
    <w:rsid w:val="009C09A8"/>
    <w:rsid w:val="009C0ACC"/>
    <w:rsid w:val="009C1065"/>
    <w:rsid w:val="009C1C2B"/>
    <w:rsid w:val="009C2281"/>
    <w:rsid w:val="009C278A"/>
    <w:rsid w:val="009C298A"/>
    <w:rsid w:val="009C2CBB"/>
    <w:rsid w:val="009C3590"/>
    <w:rsid w:val="009C38E7"/>
    <w:rsid w:val="009C59DE"/>
    <w:rsid w:val="009C6569"/>
    <w:rsid w:val="009C65CB"/>
    <w:rsid w:val="009C6C6E"/>
    <w:rsid w:val="009C6E39"/>
    <w:rsid w:val="009C6EEF"/>
    <w:rsid w:val="009C77C3"/>
    <w:rsid w:val="009D1012"/>
    <w:rsid w:val="009D11CF"/>
    <w:rsid w:val="009D1710"/>
    <w:rsid w:val="009D3CC2"/>
    <w:rsid w:val="009D574A"/>
    <w:rsid w:val="009D6008"/>
    <w:rsid w:val="009D725A"/>
    <w:rsid w:val="009E07EB"/>
    <w:rsid w:val="009E1772"/>
    <w:rsid w:val="009E1BFB"/>
    <w:rsid w:val="009E1C2B"/>
    <w:rsid w:val="009E2625"/>
    <w:rsid w:val="009E2A8B"/>
    <w:rsid w:val="009E38B4"/>
    <w:rsid w:val="009E3978"/>
    <w:rsid w:val="009E39A6"/>
    <w:rsid w:val="009E39E5"/>
    <w:rsid w:val="009E4D96"/>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2F17"/>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06EA"/>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22C3"/>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2517"/>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709"/>
    <w:rsid w:val="00A82CBA"/>
    <w:rsid w:val="00A8308A"/>
    <w:rsid w:val="00A8324F"/>
    <w:rsid w:val="00A834D5"/>
    <w:rsid w:val="00A83D59"/>
    <w:rsid w:val="00A83EAE"/>
    <w:rsid w:val="00A8485B"/>
    <w:rsid w:val="00A8780A"/>
    <w:rsid w:val="00A87D00"/>
    <w:rsid w:val="00A90971"/>
    <w:rsid w:val="00A91674"/>
    <w:rsid w:val="00A92227"/>
    <w:rsid w:val="00A92D3A"/>
    <w:rsid w:val="00A93418"/>
    <w:rsid w:val="00A93866"/>
    <w:rsid w:val="00A94CB1"/>
    <w:rsid w:val="00A95439"/>
    <w:rsid w:val="00A967FF"/>
    <w:rsid w:val="00A973CC"/>
    <w:rsid w:val="00A9761D"/>
    <w:rsid w:val="00A97DBE"/>
    <w:rsid w:val="00A97F45"/>
    <w:rsid w:val="00AA133C"/>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9E1"/>
    <w:rsid w:val="00AB6F51"/>
    <w:rsid w:val="00AB701F"/>
    <w:rsid w:val="00AB7D49"/>
    <w:rsid w:val="00AC0AA8"/>
    <w:rsid w:val="00AC3419"/>
    <w:rsid w:val="00AC436D"/>
    <w:rsid w:val="00AC599B"/>
    <w:rsid w:val="00AC6102"/>
    <w:rsid w:val="00AC644A"/>
    <w:rsid w:val="00AC67AB"/>
    <w:rsid w:val="00AC6B70"/>
    <w:rsid w:val="00AC79B6"/>
    <w:rsid w:val="00AC7CF7"/>
    <w:rsid w:val="00AD044F"/>
    <w:rsid w:val="00AD0B2B"/>
    <w:rsid w:val="00AD1ABD"/>
    <w:rsid w:val="00AD4220"/>
    <w:rsid w:val="00AD4CED"/>
    <w:rsid w:val="00AD4FA5"/>
    <w:rsid w:val="00AD5583"/>
    <w:rsid w:val="00AD68B9"/>
    <w:rsid w:val="00AD694C"/>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197E"/>
    <w:rsid w:val="00B1342F"/>
    <w:rsid w:val="00B13B51"/>
    <w:rsid w:val="00B15300"/>
    <w:rsid w:val="00B15B3B"/>
    <w:rsid w:val="00B15C9B"/>
    <w:rsid w:val="00B15FE8"/>
    <w:rsid w:val="00B175B6"/>
    <w:rsid w:val="00B17ADE"/>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4A28"/>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188D"/>
    <w:rsid w:val="00B52015"/>
    <w:rsid w:val="00B52135"/>
    <w:rsid w:val="00B52E2A"/>
    <w:rsid w:val="00B53292"/>
    <w:rsid w:val="00B53AD1"/>
    <w:rsid w:val="00B53F51"/>
    <w:rsid w:val="00B54175"/>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282"/>
    <w:rsid w:val="00B70301"/>
    <w:rsid w:val="00B70F36"/>
    <w:rsid w:val="00B71CFB"/>
    <w:rsid w:val="00B71D9F"/>
    <w:rsid w:val="00B72194"/>
    <w:rsid w:val="00B7349E"/>
    <w:rsid w:val="00B737FA"/>
    <w:rsid w:val="00B73B06"/>
    <w:rsid w:val="00B73D08"/>
    <w:rsid w:val="00B7639E"/>
    <w:rsid w:val="00B76855"/>
    <w:rsid w:val="00B76E16"/>
    <w:rsid w:val="00B77417"/>
    <w:rsid w:val="00B77AD3"/>
    <w:rsid w:val="00B808BA"/>
    <w:rsid w:val="00B822BC"/>
    <w:rsid w:val="00B8261F"/>
    <w:rsid w:val="00B84201"/>
    <w:rsid w:val="00B843DF"/>
    <w:rsid w:val="00B861E2"/>
    <w:rsid w:val="00B86317"/>
    <w:rsid w:val="00B86522"/>
    <w:rsid w:val="00B8653E"/>
    <w:rsid w:val="00B90003"/>
    <w:rsid w:val="00B9050B"/>
    <w:rsid w:val="00B90BC5"/>
    <w:rsid w:val="00B91496"/>
    <w:rsid w:val="00B92030"/>
    <w:rsid w:val="00B921A3"/>
    <w:rsid w:val="00B92854"/>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874"/>
    <w:rsid w:val="00BE4B38"/>
    <w:rsid w:val="00BE4D1B"/>
    <w:rsid w:val="00BE5430"/>
    <w:rsid w:val="00BE6473"/>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2F0A"/>
    <w:rsid w:val="00C23CDF"/>
    <w:rsid w:val="00C26256"/>
    <w:rsid w:val="00C26D57"/>
    <w:rsid w:val="00C270C1"/>
    <w:rsid w:val="00C27AC0"/>
    <w:rsid w:val="00C30004"/>
    <w:rsid w:val="00C308E0"/>
    <w:rsid w:val="00C30DF6"/>
    <w:rsid w:val="00C30F1A"/>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6EF"/>
    <w:rsid w:val="00C6631E"/>
    <w:rsid w:val="00C669E7"/>
    <w:rsid w:val="00C66EA0"/>
    <w:rsid w:val="00C67066"/>
    <w:rsid w:val="00C67589"/>
    <w:rsid w:val="00C67BA6"/>
    <w:rsid w:val="00C70FC3"/>
    <w:rsid w:val="00C71F98"/>
    <w:rsid w:val="00C72EA5"/>
    <w:rsid w:val="00C73834"/>
    <w:rsid w:val="00C7413F"/>
    <w:rsid w:val="00C7458B"/>
    <w:rsid w:val="00C74C29"/>
    <w:rsid w:val="00C753E1"/>
    <w:rsid w:val="00C7694B"/>
    <w:rsid w:val="00C77989"/>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257"/>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1F1C"/>
    <w:rsid w:val="00CC2C0B"/>
    <w:rsid w:val="00CC2C63"/>
    <w:rsid w:val="00CC2D32"/>
    <w:rsid w:val="00CC308A"/>
    <w:rsid w:val="00CC32A6"/>
    <w:rsid w:val="00CC3A6C"/>
    <w:rsid w:val="00CC51F7"/>
    <w:rsid w:val="00CC5B6C"/>
    <w:rsid w:val="00CC5C27"/>
    <w:rsid w:val="00CC75C9"/>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D7E30"/>
    <w:rsid w:val="00CE08E5"/>
    <w:rsid w:val="00CE093A"/>
    <w:rsid w:val="00CE0DE1"/>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6DB"/>
    <w:rsid w:val="00CF2D95"/>
    <w:rsid w:val="00CF37DD"/>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5E3F"/>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773"/>
    <w:rsid w:val="00D50863"/>
    <w:rsid w:val="00D50A5C"/>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82A"/>
    <w:rsid w:val="00D93A2F"/>
    <w:rsid w:val="00D95186"/>
    <w:rsid w:val="00D95261"/>
    <w:rsid w:val="00D95D58"/>
    <w:rsid w:val="00D96B15"/>
    <w:rsid w:val="00D9704C"/>
    <w:rsid w:val="00D975BD"/>
    <w:rsid w:val="00D97A29"/>
    <w:rsid w:val="00D97D81"/>
    <w:rsid w:val="00DA42FF"/>
    <w:rsid w:val="00DA4FF3"/>
    <w:rsid w:val="00DA5642"/>
    <w:rsid w:val="00DA5647"/>
    <w:rsid w:val="00DA6EB5"/>
    <w:rsid w:val="00DA7DF1"/>
    <w:rsid w:val="00DB03FD"/>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DA2"/>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E7E32"/>
    <w:rsid w:val="00DF0630"/>
    <w:rsid w:val="00DF0FA5"/>
    <w:rsid w:val="00DF2ACA"/>
    <w:rsid w:val="00DF38E1"/>
    <w:rsid w:val="00DF439F"/>
    <w:rsid w:val="00DF6B61"/>
    <w:rsid w:val="00DF6C65"/>
    <w:rsid w:val="00DF7459"/>
    <w:rsid w:val="00E00003"/>
    <w:rsid w:val="00E005F2"/>
    <w:rsid w:val="00E00C10"/>
    <w:rsid w:val="00E043CB"/>
    <w:rsid w:val="00E045D3"/>
    <w:rsid w:val="00E07001"/>
    <w:rsid w:val="00E07564"/>
    <w:rsid w:val="00E07F04"/>
    <w:rsid w:val="00E104C6"/>
    <w:rsid w:val="00E1053D"/>
    <w:rsid w:val="00E114B6"/>
    <w:rsid w:val="00E12C30"/>
    <w:rsid w:val="00E1349E"/>
    <w:rsid w:val="00E138DF"/>
    <w:rsid w:val="00E14386"/>
    <w:rsid w:val="00E1451D"/>
    <w:rsid w:val="00E1472B"/>
    <w:rsid w:val="00E157E4"/>
    <w:rsid w:val="00E16784"/>
    <w:rsid w:val="00E1795D"/>
    <w:rsid w:val="00E17A88"/>
    <w:rsid w:val="00E2022A"/>
    <w:rsid w:val="00E20796"/>
    <w:rsid w:val="00E20935"/>
    <w:rsid w:val="00E21216"/>
    <w:rsid w:val="00E21C1C"/>
    <w:rsid w:val="00E231E5"/>
    <w:rsid w:val="00E23EDF"/>
    <w:rsid w:val="00E2438D"/>
    <w:rsid w:val="00E24A3F"/>
    <w:rsid w:val="00E2579C"/>
    <w:rsid w:val="00E25F37"/>
    <w:rsid w:val="00E26B91"/>
    <w:rsid w:val="00E26EDD"/>
    <w:rsid w:val="00E27B12"/>
    <w:rsid w:val="00E27BCB"/>
    <w:rsid w:val="00E27C6E"/>
    <w:rsid w:val="00E31BF2"/>
    <w:rsid w:val="00E31E13"/>
    <w:rsid w:val="00E32D13"/>
    <w:rsid w:val="00E33179"/>
    <w:rsid w:val="00E331C0"/>
    <w:rsid w:val="00E34134"/>
    <w:rsid w:val="00E34263"/>
    <w:rsid w:val="00E34B9C"/>
    <w:rsid w:val="00E34FFC"/>
    <w:rsid w:val="00E35947"/>
    <w:rsid w:val="00E36CB2"/>
    <w:rsid w:val="00E40F04"/>
    <w:rsid w:val="00E4114E"/>
    <w:rsid w:val="00E42F80"/>
    <w:rsid w:val="00E4301E"/>
    <w:rsid w:val="00E43A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55F7"/>
    <w:rsid w:val="00E6616F"/>
    <w:rsid w:val="00E66AF7"/>
    <w:rsid w:val="00E66C5D"/>
    <w:rsid w:val="00E67928"/>
    <w:rsid w:val="00E679A0"/>
    <w:rsid w:val="00E700A2"/>
    <w:rsid w:val="00E71246"/>
    <w:rsid w:val="00E71464"/>
    <w:rsid w:val="00E72D5A"/>
    <w:rsid w:val="00E73469"/>
    <w:rsid w:val="00E735C3"/>
    <w:rsid w:val="00E73D56"/>
    <w:rsid w:val="00E74229"/>
    <w:rsid w:val="00E74EB0"/>
    <w:rsid w:val="00E759DD"/>
    <w:rsid w:val="00E76059"/>
    <w:rsid w:val="00E76BA9"/>
    <w:rsid w:val="00E80BE4"/>
    <w:rsid w:val="00E81ADB"/>
    <w:rsid w:val="00E81C3F"/>
    <w:rsid w:val="00E8315F"/>
    <w:rsid w:val="00E852A2"/>
    <w:rsid w:val="00E855E9"/>
    <w:rsid w:val="00E87830"/>
    <w:rsid w:val="00E878D5"/>
    <w:rsid w:val="00E91158"/>
    <w:rsid w:val="00E911EE"/>
    <w:rsid w:val="00E9271A"/>
    <w:rsid w:val="00E92FFE"/>
    <w:rsid w:val="00E945CD"/>
    <w:rsid w:val="00E95697"/>
    <w:rsid w:val="00E95879"/>
    <w:rsid w:val="00E95D22"/>
    <w:rsid w:val="00E9715E"/>
    <w:rsid w:val="00E971FE"/>
    <w:rsid w:val="00EA003D"/>
    <w:rsid w:val="00EA0FA3"/>
    <w:rsid w:val="00EA10F9"/>
    <w:rsid w:val="00EA11AD"/>
    <w:rsid w:val="00EA1837"/>
    <w:rsid w:val="00EA2158"/>
    <w:rsid w:val="00EA242B"/>
    <w:rsid w:val="00EA2B3C"/>
    <w:rsid w:val="00EA3C8E"/>
    <w:rsid w:val="00EA4E44"/>
    <w:rsid w:val="00EA5ABF"/>
    <w:rsid w:val="00EA630B"/>
    <w:rsid w:val="00EA6E17"/>
    <w:rsid w:val="00EA7056"/>
    <w:rsid w:val="00EB055C"/>
    <w:rsid w:val="00EB0DA4"/>
    <w:rsid w:val="00EB1FFF"/>
    <w:rsid w:val="00EB293B"/>
    <w:rsid w:val="00EB3575"/>
    <w:rsid w:val="00EB3B48"/>
    <w:rsid w:val="00EB3B86"/>
    <w:rsid w:val="00EB3CBD"/>
    <w:rsid w:val="00EB4152"/>
    <w:rsid w:val="00EB5483"/>
    <w:rsid w:val="00EB578C"/>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0CE0"/>
    <w:rsid w:val="00EE126B"/>
    <w:rsid w:val="00EE2A8F"/>
    <w:rsid w:val="00EE3363"/>
    <w:rsid w:val="00EE33EB"/>
    <w:rsid w:val="00EE497F"/>
    <w:rsid w:val="00EE4A6A"/>
    <w:rsid w:val="00EE4BE9"/>
    <w:rsid w:val="00EE5060"/>
    <w:rsid w:val="00EE6199"/>
    <w:rsid w:val="00EE675B"/>
    <w:rsid w:val="00EE6A31"/>
    <w:rsid w:val="00EE762E"/>
    <w:rsid w:val="00EE7973"/>
    <w:rsid w:val="00EE7A86"/>
    <w:rsid w:val="00EF05DF"/>
    <w:rsid w:val="00EF073D"/>
    <w:rsid w:val="00EF0AF6"/>
    <w:rsid w:val="00EF10C9"/>
    <w:rsid w:val="00EF15D8"/>
    <w:rsid w:val="00EF1772"/>
    <w:rsid w:val="00EF2136"/>
    <w:rsid w:val="00EF2C1B"/>
    <w:rsid w:val="00EF3564"/>
    <w:rsid w:val="00EF3A73"/>
    <w:rsid w:val="00EF3F7D"/>
    <w:rsid w:val="00EF4BAB"/>
    <w:rsid w:val="00EF506A"/>
    <w:rsid w:val="00EF5885"/>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98E"/>
    <w:rsid w:val="00F2498D"/>
    <w:rsid w:val="00F2538D"/>
    <w:rsid w:val="00F259D8"/>
    <w:rsid w:val="00F25E17"/>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24C"/>
    <w:rsid w:val="00F4544B"/>
    <w:rsid w:val="00F466B9"/>
    <w:rsid w:val="00F5005A"/>
    <w:rsid w:val="00F5024E"/>
    <w:rsid w:val="00F50393"/>
    <w:rsid w:val="00F50AB4"/>
    <w:rsid w:val="00F5191F"/>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6E6"/>
    <w:rsid w:val="00F61CEA"/>
    <w:rsid w:val="00F62839"/>
    <w:rsid w:val="00F634FD"/>
    <w:rsid w:val="00F63F2B"/>
    <w:rsid w:val="00F64390"/>
    <w:rsid w:val="00F6501E"/>
    <w:rsid w:val="00F66893"/>
    <w:rsid w:val="00F67237"/>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02F"/>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B69B5"/>
    <w:rsid w:val="00FC03F4"/>
    <w:rsid w:val="00FC118E"/>
    <w:rsid w:val="00FC1207"/>
    <w:rsid w:val="00FC1315"/>
    <w:rsid w:val="00FC141B"/>
    <w:rsid w:val="00FC1616"/>
    <w:rsid w:val="00FC200D"/>
    <w:rsid w:val="00FC2706"/>
    <w:rsid w:val="00FC308C"/>
    <w:rsid w:val="00FC4BB5"/>
    <w:rsid w:val="00FC558C"/>
    <w:rsid w:val="00FC5E47"/>
    <w:rsid w:val="00FC6587"/>
    <w:rsid w:val="00FC75D4"/>
    <w:rsid w:val="00FC771C"/>
    <w:rsid w:val="00FC77BC"/>
    <w:rsid w:val="00FD06BC"/>
    <w:rsid w:val="00FD0974"/>
    <w:rsid w:val="00FD0C5F"/>
    <w:rsid w:val="00FD0EA0"/>
    <w:rsid w:val="00FD1627"/>
    <w:rsid w:val="00FD21BC"/>
    <w:rsid w:val="00FD2453"/>
    <w:rsid w:val="00FD304B"/>
    <w:rsid w:val="00FD5D55"/>
    <w:rsid w:val="00FD5F29"/>
    <w:rsid w:val="00FD62A6"/>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869270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657601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80846781">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599027712">
      <w:bodyDiv w:val="1"/>
      <w:marLeft w:val="0"/>
      <w:marRight w:val="0"/>
      <w:marTop w:val="0"/>
      <w:marBottom w:val="0"/>
      <w:divBdr>
        <w:top w:val="none" w:sz="0" w:space="0" w:color="auto"/>
        <w:left w:val="none" w:sz="0" w:space="0" w:color="auto"/>
        <w:bottom w:val="none" w:sz="0" w:space="0" w:color="auto"/>
        <w:right w:val="none" w:sz="0" w:space="0" w:color="auto"/>
      </w:divBdr>
    </w:div>
    <w:div w:id="766927757">
      <w:bodyDiv w:val="1"/>
      <w:marLeft w:val="0"/>
      <w:marRight w:val="0"/>
      <w:marTop w:val="0"/>
      <w:marBottom w:val="0"/>
      <w:divBdr>
        <w:top w:val="none" w:sz="0" w:space="0" w:color="auto"/>
        <w:left w:val="none" w:sz="0" w:space="0" w:color="auto"/>
        <w:bottom w:val="none" w:sz="0" w:space="0" w:color="auto"/>
        <w:right w:val="none" w:sz="0" w:space="0" w:color="auto"/>
      </w:divBdr>
    </w:div>
    <w:div w:id="799225905">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34905645">
      <w:bodyDiv w:val="1"/>
      <w:marLeft w:val="0"/>
      <w:marRight w:val="0"/>
      <w:marTop w:val="0"/>
      <w:marBottom w:val="0"/>
      <w:divBdr>
        <w:top w:val="none" w:sz="0" w:space="0" w:color="auto"/>
        <w:left w:val="none" w:sz="0" w:space="0" w:color="auto"/>
        <w:bottom w:val="none" w:sz="0" w:space="0" w:color="auto"/>
        <w:right w:val="none" w:sz="0" w:space="0" w:color="auto"/>
      </w:divBdr>
    </w:div>
    <w:div w:id="1167211981">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860848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5NUHHDQN7SK2-1476151046-46180</_dlc_DocId>
    <_dlc_DocIdUrl xmlns="f166a696-7b5b-4ccd-9f0c-ffde0cceec81">
      <Url>https://ericsson.sharepoint.com/sites/star/_layouts/15/DocIdRedir.aspx?ID=5NUHHDQN7SK2-1476151046-46180</Url>
      <Description>5NUHHDQN7SK2-1476151046-46180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2.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3.xml><?xml version="1.0" encoding="utf-8"?>
<ds:datastoreItem xmlns:ds="http://schemas.openxmlformats.org/officeDocument/2006/customXml" ds:itemID="{48F29DFF-1329-443E-BB61-6CE700023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544E782-6F5A-9E42-86A6-C44CA14F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147</cp:revision>
  <cp:lastPrinted>2019-02-01T14:22:00Z</cp:lastPrinted>
  <dcterms:created xsi:type="dcterms:W3CDTF">2019-03-25T09:08:00Z</dcterms:created>
  <dcterms:modified xsi:type="dcterms:W3CDTF">2019-05-02T21:19:00Z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6182dfa2-ecb2-4806-9193-10c3add0438e</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40</vt:lpwstr>
  </property>
</Properties>
</file>